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AB8" w:rsidRPr="00C86AB8" w:rsidRDefault="00C86AB8" w:rsidP="00C86AB8">
      <w:pPr>
        <w:spacing w:after="0" w:line="240" w:lineRule="auto"/>
        <w:rPr>
          <w:rFonts w:ascii="Times New Roman" w:eastAsia="Times New Roman" w:hAnsi="Times New Roman" w:cs="Times New Roman"/>
          <w:sz w:val="24"/>
          <w:szCs w:val="24"/>
        </w:rPr>
      </w:pPr>
      <w:r w:rsidRPr="00C86AB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054100" cy="1346200"/>
            <wp:effectExtent l="0" t="0" r="0" b="6350"/>
            <wp:docPr id="1" name="Picture 1" descr="http://historymatters.gmu.edu/images/fo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ymatters.gmu.edu/images/fon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100" cy="1346200"/>
                    </a:xfrm>
                    <a:prstGeom prst="rect">
                      <a:avLst/>
                    </a:prstGeom>
                    <a:noFill/>
                    <a:ln>
                      <a:noFill/>
                    </a:ln>
                  </pic:spPr>
                </pic:pic>
              </a:graphicData>
            </a:graphic>
          </wp:inline>
        </w:drawing>
      </w:r>
    </w:p>
    <w:p w:rsidR="00C86AB8" w:rsidRPr="00C86AB8" w:rsidRDefault="00C86AB8" w:rsidP="00C86AB8">
      <w:pPr>
        <w:spacing w:before="100" w:beforeAutospacing="1" w:after="100" w:afterAutospacing="1" w:line="240" w:lineRule="auto"/>
        <w:outlineLvl w:val="1"/>
        <w:rPr>
          <w:rFonts w:ascii="Times New Roman" w:eastAsia="Times New Roman" w:hAnsi="Times New Roman" w:cs="Times New Roman"/>
          <w:b/>
          <w:bCs/>
          <w:sz w:val="36"/>
          <w:szCs w:val="36"/>
        </w:rPr>
      </w:pPr>
      <w:r w:rsidRPr="00C86AB8">
        <w:rPr>
          <w:rFonts w:ascii="Times New Roman" w:eastAsia="Times New Roman" w:hAnsi="Times New Roman" w:cs="Times New Roman"/>
          <w:b/>
          <w:bCs/>
          <w:sz w:val="36"/>
          <w:szCs w:val="36"/>
        </w:rPr>
        <w:t>The Amistad Case in Fact and Film</w:t>
      </w:r>
    </w:p>
    <w:p w:rsidR="00C86AB8" w:rsidRPr="00C86AB8" w:rsidRDefault="00C86AB8" w:rsidP="00C86AB8">
      <w:pPr>
        <w:spacing w:before="100" w:beforeAutospacing="1" w:after="100" w:afterAutospacing="1" w:line="240" w:lineRule="auto"/>
        <w:outlineLvl w:val="2"/>
        <w:rPr>
          <w:rFonts w:ascii="Times New Roman" w:eastAsia="Times New Roman" w:hAnsi="Times New Roman" w:cs="Times New Roman"/>
          <w:b/>
          <w:bCs/>
          <w:sz w:val="27"/>
          <w:szCs w:val="27"/>
        </w:rPr>
      </w:pPr>
      <w:r w:rsidRPr="00C86AB8">
        <w:rPr>
          <w:rFonts w:ascii="Times New Roman" w:eastAsia="Times New Roman" w:hAnsi="Times New Roman" w:cs="Times New Roman"/>
          <w:b/>
          <w:bCs/>
          <w:sz w:val="27"/>
          <w:szCs w:val="27"/>
        </w:rPr>
        <w:t xml:space="preserve">by Eric </w:t>
      </w:r>
      <w:proofErr w:type="spellStart"/>
      <w:r w:rsidRPr="00C86AB8">
        <w:rPr>
          <w:rFonts w:ascii="Times New Roman" w:eastAsia="Times New Roman" w:hAnsi="Times New Roman" w:cs="Times New Roman"/>
          <w:b/>
          <w:bCs/>
          <w:sz w:val="27"/>
          <w:szCs w:val="27"/>
        </w:rPr>
        <w:t>Foner</w:t>
      </w:r>
      <w:proofErr w:type="spellEnd"/>
    </w:p>
    <w:p w:rsidR="00C86AB8" w:rsidRPr="00C86AB8" w:rsidRDefault="00C86AB8" w:rsidP="00C86AB8">
      <w:pPr>
        <w:spacing w:before="100" w:beforeAutospacing="1" w:after="100" w:afterAutospacing="1" w:line="240" w:lineRule="auto"/>
        <w:rPr>
          <w:rFonts w:ascii="Times New Roman" w:eastAsia="Times New Roman" w:hAnsi="Times New Roman" w:cs="Times New Roman"/>
          <w:sz w:val="24"/>
          <w:szCs w:val="24"/>
        </w:rPr>
      </w:pPr>
      <w:r w:rsidRPr="00C86AB8">
        <w:rPr>
          <w:rFonts w:ascii="Times New Roman" w:eastAsia="Times New Roman" w:hAnsi="Times New Roman" w:cs="Times New Roman"/>
          <w:sz w:val="24"/>
          <w:szCs w:val="24"/>
        </w:rPr>
        <w:t xml:space="preserve">Historian Eric </w:t>
      </w:r>
      <w:proofErr w:type="spellStart"/>
      <w:r w:rsidRPr="00C86AB8">
        <w:rPr>
          <w:rFonts w:ascii="Times New Roman" w:eastAsia="Times New Roman" w:hAnsi="Times New Roman" w:cs="Times New Roman"/>
          <w:sz w:val="24"/>
          <w:szCs w:val="24"/>
        </w:rPr>
        <w:t>Foner</w:t>
      </w:r>
      <w:proofErr w:type="spellEnd"/>
      <w:r w:rsidRPr="00C86AB8">
        <w:rPr>
          <w:rFonts w:ascii="Times New Roman" w:eastAsia="Times New Roman" w:hAnsi="Times New Roman" w:cs="Times New Roman"/>
          <w:sz w:val="24"/>
          <w:szCs w:val="24"/>
        </w:rPr>
        <w:t xml:space="preserve">, DeWitt Clinton Professor of History at Columbia University, examines the issues surrounding the historical film </w:t>
      </w:r>
      <w:r w:rsidRPr="00C86AB8">
        <w:rPr>
          <w:rFonts w:ascii="Times New Roman" w:eastAsia="Times New Roman" w:hAnsi="Times New Roman" w:cs="Times New Roman"/>
          <w:i/>
          <w:iCs/>
          <w:sz w:val="24"/>
          <w:szCs w:val="24"/>
        </w:rPr>
        <w:t>Amistad</w:t>
      </w:r>
      <w:r w:rsidRPr="00C86AB8">
        <w:rPr>
          <w:rFonts w:ascii="Times New Roman" w:eastAsia="Times New Roman" w:hAnsi="Times New Roman" w:cs="Times New Roman"/>
          <w:sz w:val="24"/>
          <w:szCs w:val="24"/>
        </w:rPr>
        <w:t xml:space="preserve">. In this essay he explores the problems faced by the producers of </w:t>
      </w:r>
      <w:r w:rsidRPr="00C86AB8">
        <w:rPr>
          <w:rFonts w:ascii="Times New Roman" w:eastAsia="Times New Roman" w:hAnsi="Times New Roman" w:cs="Times New Roman"/>
          <w:i/>
          <w:iCs/>
          <w:sz w:val="24"/>
          <w:szCs w:val="24"/>
        </w:rPr>
        <w:t>Amistad</w:t>
      </w:r>
      <w:r w:rsidRPr="00C86AB8">
        <w:rPr>
          <w:rFonts w:ascii="Times New Roman" w:eastAsia="Times New Roman" w:hAnsi="Times New Roman" w:cs="Times New Roman"/>
          <w:sz w:val="24"/>
          <w:szCs w:val="24"/>
        </w:rPr>
        <w:t xml:space="preserve"> and the shortcomings of both the film and its accompanying study guide in their attempt to portray history. More importantly, </w:t>
      </w:r>
      <w:proofErr w:type="spellStart"/>
      <w:r w:rsidRPr="00C86AB8">
        <w:rPr>
          <w:rFonts w:ascii="Times New Roman" w:eastAsia="Times New Roman" w:hAnsi="Times New Roman" w:cs="Times New Roman"/>
          <w:sz w:val="24"/>
          <w:szCs w:val="24"/>
        </w:rPr>
        <w:t>Foner</w:t>
      </w:r>
      <w:proofErr w:type="spellEnd"/>
      <w:r w:rsidRPr="00C86AB8">
        <w:rPr>
          <w:rFonts w:ascii="Times New Roman" w:eastAsia="Times New Roman" w:hAnsi="Times New Roman" w:cs="Times New Roman"/>
          <w:sz w:val="24"/>
          <w:szCs w:val="24"/>
        </w:rPr>
        <w:t xml:space="preserve"> raises questions not only about the accuracy of details and lack of historic context, but also about the messages behind Hollywood’s portrayal of history as entertainment. (Posted March 1998) </w:t>
      </w:r>
    </w:p>
    <w:p w:rsidR="00C86AB8" w:rsidRPr="00C86AB8" w:rsidRDefault="00864FFF" w:rsidP="00C86A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C86AB8" w:rsidRPr="00C86AB8" w:rsidRDefault="00C86AB8" w:rsidP="00C86AB8">
      <w:pPr>
        <w:spacing w:before="100" w:beforeAutospacing="1" w:after="100" w:afterAutospacing="1" w:line="240" w:lineRule="auto"/>
        <w:rPr>
          <w:rFonts w:ascii="Times New Roman" w:eastAsia="Times New Roman" w:hAnsi="Times New Roman" w:cs="Times New Roman"/>
          <w:sz w:val="24"/>
          <w:szCs w:val="24"/>
        </w:rPr>
      </w:pPr>
      <w:r w:rsidRPr="00C86AB8">
        <w:rPr>
          <w:rFonts w:ascii="Times New Roman" w:eastAsia="Times New Roman" w:hAnsi="Times New Roman" w:cs="Times New Roman"/>
          <w:sz w:val="24"/>
          <w:szCs w:val="24"/>
        </w:rPr>
        <w:t xml:space="preserve">Compared with most Hollywood </w:t>
      </w:r>
      <w:proofErr w:type="spellStart"/>
      <w:r w:rsidRPr="00C86AB8">
        <w:rPr>
          <w:rFonts w:ascii="Times New Roman" w:eastAsia="Times New Roman" w:hAnsi="Times New Roman" w:cs="Times New Roman"/>
          <w:sz w:val="24"/>
          <w:szCs w:val="24"/>
        </w:rPr>
        <w:t>megafilms</w:t>
      </w:r>
      <w:proofErr w:type="spellEnd"/>
      <w:r w:rsidRPr="00C86AB8">
        <w:rPr>
          <w:rFonts w:ascii="Times New Roman" w:eastAsia="Times New Roman" w:hAnsi="Times New Roman" w:cs="Times New Roman"/>
          <w:sz w:val="24"/>
          <w:szCs w:val="24"/>
        </w:rPr>
        <w:t xml:space="preserve">, </w:t>
      </w:r>
      <w:r w:rsidRPr="00C86AB8">
        <w:rPr>
          <w:rFonts w:ascii="Times New Roman" w:eastAsia="Times New Roman" w:hAnsi="Times New Roman" w:cs="Times New Roman"/>
          <w:i/>
          <w:iCs/>
          <w:sz w:val="24"/>
          <w:szCs w:val="24"/>
        </w:rPr>
        <w:t>Amistad</w:t>
      </w:r>
      <w:r w:rsidRPr="00C86AB8">
        <w:rPr>
          <w:rFonts w:ascii="Times New Roman" w:eastAsia="Times New Roman" w:hAnsi="Times New Roman" w:cs="Times New Roman"/>
          <w:sz w:val="24"/>
          <w:szCs w:val="24"/>
        </w:rPr>
        <w:t xml:space="preserve"> must be considered a step forward: it’s about slavery, not exploding volcanoes or rampaging raptors. But given that Steven Spielberg is the director, Anthony Hopkins and Morgan Freeman the stars, and a reported $75 million was spent on production, it can only be judged a disappointment. It does contain a few visually compelling moments, such as the scene on a slave ship that viscerally conveys the horrors of the Middle Passage. Overall, however, as a movie </w:t>
      </w:r>
      <w:r w:rsidRPr="00C86AB8">
        <w:rPr>
          <w:rFonts w:ascii="Times New Roman" w:eastAsia="Times New Roman" w:hAnsi="Times New Roman" w:cs="Times New Roman"/>
          <w:i/>
          <w:iCs/>
          <w:sz w:val="24"/>
          <w:szCs w:val="24"/>
        </w:rPr>
        <w:t>Amistad</w:t>
      </w:r>
      <w:r w:rsidRPr="00C86AB8">
        <w:rPr>
          <w:rFonts w:ascii="Times New Roman" w:eastAsia="Times New Roman" w:hAnsi="Times New Roman" w:cs="Times New Roman"/>
          <w:sz w:val="24"/>
          <w:szCs w:val="24"/>
        </w:rPr>
        <w:t xml:space="preserve"> is simply a bore. As history, this account of a Cuban slave ship seized in 1839 by its African captives, and their legal travail that ended in the U. S. Supreme Court, also leaves much to be desired. </w:t>
      </w:r>
    </w:p>
    <w:p w:rsidR="00C86AB8" w:rsidRPr="00C86AB8" w:rsidRDefault="00C86AB8" w:rsidP="00C86AB8">
      <w:pPr>
        <w:spacing w:before="100" w:beforeAutospacing="1" w:after="100" w:afterAutospacing="1" w:line="240" w:lineRule="auto"/>
        <w:rPr>
          <w:rFonts w:ascii="Times New Roman" w:eastAsia="Times New Roman" w:hAnsi="Times New Roman" w:cs="Times New Roman"/>
          <w:sz w:val="24"/>
          <w:szCs w:val="24"/>
        </w:rPr>
      </w:pPr>
      <w:proofErr w:type="gramStart"/>
      <w:r w:rsidRPr="00C86AB8">
        <w:rPr>
          <w:rFonts w:ascii="Times New Roman" w:eastAsia="Times New Roman" w:hAnsi="Times New Roman" w:cs="Times New Roman"/>
          <w:i/>
          <w:iCs/>
          <w:sz w:val="24"/>
          <w:szCs w:val="24"/>
        </w:rPr>
        <w:t>Amistad</w:t>
      </w:r>
      <w:r w:rsidRPr="00C86AB8">
        <w:rPr>
          <w:rFonts w:ascii="Times New Roman" w:eastAsia="Times New Roman" w:hAnsi="Times New Roman" w:cs="Times New Roman"/>
          <w:sz w:val="24"/>
          <w:szCs w:val="24"/>
        </w:rPr>
        <w:t>‘</w:t>
      </w:r>
      <w:proofErr w:type="gramEnd"/>
      <w:r w:rsidRPr="00C86AB8">
        <w:rPr>
          <w:rFonts w:ascii="Times New Roman" w:eastAsia="Times New Roman" w:hAnsi="Times New Roman" w:cs="Times New Roman"/>
          <w:sz w:val="24"/>
          <w:szCs w:val="24"/>
        </w:rPr>
        <w:t>s problems go far deeper than such anachronisms as President Martin Van Buren campaigning for reelection on a whistle-stop train tour (</w:t>
      </w:r>
      <w:r w:rsidRPr="00CF03DA">
        <w:rPr>
          <w:rFonts w:ascii="Times New Roman" w:eastAsia="Times New Roman" w:hAnsi="Times New Roman" w:cs="Times New Roman"/>
          <w:sz w:val="24"/>
          <w:szCs w:val="24"/>
          <w:highlight w:val="yellow"/>
        </w:rPr>
        <w:t>in 1840, candidates did not campaign</w:t>
      </w:r>
      <w:r w:rsidRPr="00C86AB8">
        <w:rPr>
          <w:rFonts w:ascii="Times New Roman" w:eastAsia="Times New Roman" w:hAnsi="Times New Roman" w:cs="Times New Roman"/>
          <w:sz w:val="24"/>
          <w:szCs w:val="24"/>
        </w:rPr>
        <w:t xml:space="preserve">), or people constantly </w:t>
      </w:r>
      <w:r w:rsidRPr="00CF03DA">
        <w:rPr>
          <w:rFonts w:ascii="Times New Roman" w:eastAsia="Times New Roman" w:hAnsi="Times New Roman" w:cs="Times New Roman"/>
          <w:sz w:val="24"/>
          <w:szCs w:val="24"/>
          <w:highlight w:val="yellow"/>
        </w:rPr>
        <w:t>talking about the coming Civil War</w:t>
      </w:r>
      <w:r w:rsidRPr="00C86AB8">
        <w:rPr>
          <w:rFonts w:ascii="Times New Roman" w:eastAsia="Times New Roman" w:hAnsi="Times New Roman" w:cs="Times New Roman"/>
          <w:sz w:val="24"/>
          <w:szCs w:val="24"/>
        </w:rPr>
        <w:t xml:space="preserve">, which lay twenty years in the future. Despite the filmmakers’ orgy of self-congratulation for rescuing black heroes from oblivion, the main characters of </w:t>
      </w:r>
      <w:r w:rsidRPr="00C86AB8">
        <w:rPr>
          <w:rFonts w:ascii="Times New Roman" w:eastAsia="Times New Roman" w:hAnsi="Times New Roman" w:cs="Times New Roman"/>
          <w:i/>
          <w:iCs/>
          <w:sz w:val="24"/>
          <w:szCs w:val="24"/>
        </w:rPr>
        <w:t>Amistad</w:t>
      </w:r>
      <w:r w:rsidRPr="00C86AB8">
        <w:rPr>
          <w:rFonts w:ascii="Times New Roman" w:eastAsia="Times New Roman" w:hAnsi="Times New Roman" w:cs="Times New Roman"/>
          <w:sz w:val="24"/>
          <w:szCs w:val="24"/>
        </w:rPr>
        <w:t xml:space="preserve"> are white, not black. </w:t>
      </w:r>
    </w:p>
    <w:p w:rsidR="00C86AB8" w:rsidRPr="00C86AB8" w:rsidRDefault="00C86AB8" w:rsidP="00C86AB8">
      <w:pPr>
        <w:spacing w:before="100" w:beforeAutospacing="1" w:after="100" w:afterAutospacing="1" w:line="240" w:lineRule="auto"/>
        <w:rPr>
          <w:rFonts w:ascii="Times New Roman" w:eastAsia="Times New Roman" w:hAnsi="Times New Roman" w:cs="Times New Roman"/>
          <w:sz w:val="24"/>
          <w:szCs w:val="24"/>
        </w:rPr>
      </w:pPr>
      <w:r w:rsidRPr="00C86AB8">
        <w:rPr>
          <w:rFonts w:ascii="Times New Roman" w:eastAsia="Times New Roman" w:hAnsi="Times New Roman" w:cs="Times New Roman"/>
          <w:sz w:val="24"/>
          <w:szCs w:val="24"/>
        </w:rPr>
        <w:t xml:space="preserve">The plot pivots on lawyer Roger Baldwin’s dawning realization that the case he is defending involves human beings, not just property rights, and on the transformation of John Quincy Adams, who initially refuses to assist the captives but eventually persuades the Supreme Court to order their return to Africa. As in </w:t>
      </w:r>
      <w:r w:rsidRPr="00C86AB8">
        <w:rPr>
          <w:rFonts w:ascii="Times New Roman" w:eastAsia="Times New Roman" w:hAnsi="Times New Roman" w:cs="Times New Roman"/>
          <w:i/>
          <w:iCs/>
          <w:sz w:val="24"/>
          <w:szCs w:val="24"/>
        </w:rPr>
        <w:t>Glory</w:t>
      </w:r>
      <w:r w:rsidRPr="00C86AB8">
        <w:rPr>
          <w:rFonts w:ascii="Times New Roman" w:eastAsia="Times New Roman" w:hAnsi="Times New Roman" w:cs="Times New Roman"/>
          <w:sz w:val="24"/>
          <w:szCs w:val="24"/>
        </w:rPr>
        <w:t xml:space="preserve">, an earlier film about black Civil War soldiers, </w:t>
      </w:r>
      <w:r w:rsidRPr="00C86AB8">
        <w:rPr>
          <w:rFonts w:ascii="Times New Roman" w:eastAsia="Times New Roman" w:hAnsi="Times New Roman" w:cs="Times New Roman"/>
          <w:i/>
          <w:iCs/>
          <w:sz w:val="24"/>
          <w:szCs w:val="24"/>
        </w:rPr>
        <w:t>Amistad</w:t>
      </w:r>
      <w:r w:rsidRPr="00C86AB8">
        <w:rPr>
          <w:rFonts w:ascii="Times New Roman" w:eastAsia="Times New Roman" w:hAnsi="Times New Roman" w:cs="Times New Roman"/>
          <w:sz w:val="24"/>
          <w:szCs w:val="24"/>
        </w:rPr>
        <w:t xml:space="preserve">'s black characters are essentially foils for white self-discovery and moral growth. </w:t>
      </w:r>
    </w:p>
    <w:p w:rsidR="00C86AB8" w:rsidRPr="00C86AB8" w:rsidRDefault="00C86AB8" w:rsidP="00C86AB8">
      <w:pPr>
        <w:spacing w:before="100" w:beforeAutospacing="1" w:after="100" w:afterAutospacing="1" w:line="240" w:lineRule="auto"/>
        <w:rPr>
          <w:rFonts w:ascii="Times New Roman" w:eastAsia="Times New Roman" w:hAnsi="Times New Roman" w:cs="Times New Roman"/>
          <w:sz w:val="24"/>
          <w:szCs w:val="24"/>
        </w:rPr>
      </w:pPr>
      <w:r w:rsidRPr="00C86AB8">
        <w:rPr>
          <w:rFonts w:ascii="Times New Roman" w:eastAsia="Times New Roman" w:hAnsi="Times New Roman" w:cs="Times New Roman"/>
          <w:sz w:val="24"/>
          <w:szCs w:val="24"/>
        </w:rPr>
        <w:t xml:space="preserve">This problem is compounded by having the Africans speak </w:t>
      </w:r>
      <w:r w:rsidRPr="00CF03DA">
        <w:rPr>
          <w:rFonts w:ascii="Times New Roman" w:eastAsia="Times New Roman" w:hAnsi="Times New Roman" w:cs="Times New Roman"/>
          <w:sz w:val="24"/>
          <w:szCs w:val="24"/>
          <w:highlight w:val="yellow"/>
        </w:rPr>
        <w:t>Mende</w:t>
      </w:r>
      <w:r w:rsidRPr="00C86AB8">
        <w:rPr>
          <w:rFonts w:ascii="Times New Roman" w:eastAsia="Times New Roman" w:hAnsi="Times New Roman" w:cs="Times New Roman"/>
          <w:sz w:val="24"/>
          <w:szCs w:val="24"/>
        </w:rPr>
        <w:t xml:space="preserve">, a West African language, with English subtitles. A courageous decision by Hollywood standards, this device backfired </w:t>
      </w:r>
      <w:r w:rsidRPr="00C86AB8">
        <w:rPr>
          <w:rFonts w:ascii="Times New Roman" w:eastAsia="Times New Roman" w:hAnsi="Times New Roman" w:cs="Times New Roman"/>
          <w:sz w:val="24"/>
          <w:szCs w:val="24"/>
        </w:rPr>
        <w:lastRenderedPageBreak/>
        <w:t xml:space="preserve">along the way when someone realized that Americans do not like subtitled movies, as foreign filmmakers have known for decades. In the end, most of the Mende dialogue ended up on the cutting- room floor. Apart from the intrepid Cinque, the Africans' leader, we never learn how the captives responded to their ordeal. It would have been far better to have the Africans speak English (the film, after all, is historical fiction), rather than rendering them virtually mute. </w:t>
      </w:r>
    </w:p>
    <w:p w:rsidR="00C86AB8" w:rsidRPr="00C86AB8" w:rsidRDefault="00C86AB8" w:rsidP="00C86AB8">
      <w:pPr>
        <w:spacing w:before="100" w:beforeAutospacing="1" w:after="100" w:afterAutospacing="1" w:line="240" w:lineRule="auto"/>
        <w:rPr>
          <w:rFonts w:ascii="Times New Roman" w:eastAsia="Times New Roman" w:hAnsi="Times New Roman" w:cs="Times New Roman"/>
          <w:sz w:val="24"/>
          <w:szCs w:val="24"/>
        </w:rPr>
      </w:pPr>
      <w:r w:rsidRPr="00C86AB8">
        <w:rPr>
          <w:rFonts w:ascii="Times New Roman" w:eastAsia="Times New Roman" w:hAnsi="Times New Roman" w:cs="Times New Roman"/>
          <w:sz w:val="24"/>
          <w:szCs w:val="24"/>
        </w:rPr>
        <w:t xml:space="preserve">Most seriously, </w:t>
      </w:r>
      <w:r w:rsidRPr="00C86AB8">
        <w:rPr>
          <w:rFonts w:ascii="Times New Roman" w:eastAsia="Times New Roman" w:hAnsi="Times New Roman" w:cs="Times New Roman"/>
          <w:i/>
          <w:iCs/>
          <w:sz w:val="24"/>
          <w:szCs w:val="24"/>
        </w:rPr>
        <w:t>Amistad</w:t>
      </w:r>
      <w:r w:rsidRPr="00C86AB8">
        <w:rPr>
          <w:rFonts w:ascii="Times New Roman" w:eastAsia="Times New Roman" w:hAnsi="Times New Roman" w:cs="Times New Roman"/>
          <w:sz w:val="24"/>
          <w:szCs w:val="24"/>
        </w:rPr>
        <w:t xml:space="preserve"> presents a highly misleading account of the case’s historical significance, in the process sugarcoating the relationship between the American judiciary and slavery. The film gives the distinct impression that the Supreme Court was convinced by Adams' plea to repudiate slavery in favor of the natural rights of man, thus taking a major step on the road to abolition. </w:t>
      </w:r>
    </w:p>
    <w:p w:rsidR="00C86AB8" w:rsidRPr="00C86AB8" w:rsidRDefault="00C86AB8" w:rsidP="00C86AB8">
      <w:pPr>
        <w:spacing w:before="100" w:beforeAutospacing="1" w:after="100" w:afterAutospacing="1" w:line="240" w:lineRule="auto"/>
        <w:rPr>
          <w:rFonts w:ascii="Times New Roman" w:eastAsia="Times New Roman" w:hAnsi="Times New Roman" w:cs="Times New Roman"/>
          <w:sz w:val="24"/>
          <w:szCs w:val="24"/>
        </w:rPr>
      </w:pPr>
      <w:r w:rsidRPr="00C86AB8">
        <w:rPr>
          <w:rFonts w:ascii="Times New Roman" w:eastAsia="Times New Roman" w:hAnsi="Times New Roman" w:cs="Times New Roman"/>
          <w:sz w:val="24"/>
          <w:szCs w:val="24"/>
        </w:rPr>
        <w:t xml:space="preserve">In fact, the </w:t>
      </w:r>
      <w:r w:rsidRPr="00C86AB8">
        <w:rPr>
          <w:rFonts w:ascii="Times New Roman" w:eastAsia="Times New Roman" w:hAnsi="Times New Roman" w:cs="Times New Roman"/>
          <w:i/>
          <w:iCs/>
          <w:sz w:val="24"/>
          <w:szCs w:val="24"/>
        </w:rPr>
        <w:t>Amistad</w:t>
      </w:r>
      <w:r w:rsidRPr="00C86AB8">
        <w:rPr>
          <w:rFonts w:ascii="Times New Roman" w:eastAsia="Times New Roman" w:hAnsi="Times New Roman" w:cs="Times New Roman"/>
          <w:sz w:val="24"/>
          <w:szCs w:val="24"/>
        </w:rPr>
        <w:t xml:space="preserve"> case revolved around the Atlantic slave trade — by 1840 outlawed by international </w:t>
      </w:r>
      <w:r w:rsidRPr="00C86AB8">
        <w:rPr>
          <w:rFonts w:ascii="Times New Roman" w:eastAsia="Times New Roman" w:hAnsi="Times New Roman" w:cs="Times New Roman"/>
          <w:sz w:val="24"/>
          <w:szCs w:val="24"/>
        </w:rPr>
        <w:br/>
        <w:t xml:space="preserve">treaty — and had nothing whatever to do with slavery as </w:t>
      </w:r>
      <w:proofErr w:type="gramStart"/>
      <w:r w:rsidRPr="00C86AB8">
        <w:rPr>
          <w:rFonts w:ascii="Times New Roman" w:eastAsia="Times New Roman" w:hAnsi="Times New Roman" w:cs="Times New Roman"/>
          <w:sz w:val="24"/>
          <w:szCs w:val="24"/>
        </w:rPr>
        <w:t>an</w:t>
      </w:r>
      <w:proofErr w:type="gramEnd"/>
      <w:r w:rsidRPr="00C86AB8">
        <w:rPr>
          <w:rFonts w:ascii="Times New Roman" w:eastAsia="Times New Roman" w:hAnsi="Times New Roman" w:cs="Times New Roman"/>
          <w:sz w:val="24"/>
          <w:szCs w:val="24"/>
        </w:rPr>
        <w:t xml:space="preserve"> domestic institution. Incongruous as it may seem, </w:t>
      </w:r>
      <w:r w:rsidRPr="00CF03DA">
        <w:rPr>
          <w:rFonts w:ascii="Times New Roman" w:eastAsia="Times New Roman" w:hAnsi="Times New Roman" w:cs="Times New Roman"/>
          <w:sz w:val="24"/>
          <w:szCs w:val="24"/>
          <w:highlight w:val="yellow"/>
        </w:rPr>
        <w:t>it was perfectly possible in the nineteenth century to condemn the importation of slaves from Africa while simultaneously defending slavery and the flourishing slave trade within the United States.</w:t>
      </w:r>
      <w:r w:rsidRPr="00C86AB8">
        <w:rPr>
          <w:rFonts w:ascii="Times New Roman" w:eastAsia="Times New Roman" w:hAnsi="Times New Roman" w:cs="Times New Roman"/>
          <w:sz w:val="24"/>
          <w:szCs w:val="24"/>
        </w:rPr>
        <w:t xml:space="preserve"> </w:t>
      </w:r>
    </w:p>
    <w:p w:rsidR="00C86AB8" w:rsidRPr="00C86AB8" w:rsidRDefault="00C86AB8" w:rsidP="00C86AB8">
      <w:pPr>
        <w:spacing w:before="100" w:beforeAutospacing="1" w:after="100" w:afterAutospacing="1" w:line="240" w:lineRule="auto"/>
        <w:rPr>
          <w:rFonts w:ascii="Times New Roman" w:eastAsia="Times New Roman" w:hAnsi="Times New Roman" w:cs="Times New Roman"/>
          <w:sz w:val="24"/>
          <w:szCs w:val="24"/>
        </w:rPr>
      </w:pPr>
      <w:r w:rsidRPr="00C86AB8">
        <w:rPr>
          <w:rFonts w:ascii="Times New Roman" w:eastAsia="Times New Roman" w:hAnsi="Times New Roman" w:cs="Times New Roman"/>
          <w:sz w:val="24"/>
          <w:szCs w:val="24"/>
        </w:rPr>
        <w:t xml:space="preserve">In October 1841, in an uncanny parallel to events on the </w:t>
      </w:r>
      <w:r w:rsidRPr="00C86AB8">
        <w:rPr>
          <w:rFonts w:ascii="Times New Roman" w:eastAsia="Times New Roman" w:hAnsi="Times New Roman" w:cs="Times New Roman"/>
          <w:i/>
          <w:iCs/>
          <w:sz w:val="24"/>
          <w:szCs w:val="24"/>
        </w:rPr>
        <w:t>Amistad</w:t>
      </w:r>
      <w:r w:rsidRPr="00C86AB8">
        <w:rPr>
          <w:rFonts w:ascii="Times New Roman" w:eastAsia="Times New Roman" w:hAnsi="Times New Roman" w:cs="Times New Roman"/>
          <w:sz w:val="24"/>
          <w:szCs w:val="24"/>
        </w:rPr>
        <w:t xml:space="preserve">, American slaves being transported from Virginia to Louisiana on the Creole seized control of the ship, killing some crew members and directing the mate to sail to the Bahamas. </w:t>
      </w:r>
      <w:r w:rsidRPr="00CF03DA">
        <w:rPr>
          <w:rFonts w:ascii="Times New Roman" w:eastAsia="Times New Roman" w:hAnsi="Times New Roman" w:cs="Times New Roman"/>
          <w:sz w:val="24"/>
          <w:szCs w:val="24"/>
          <w:highlight w:val="yellow"/>
        </w:rPr>
        <w:t xml:space="preserve">For fifteen years, American Secretaries of State unsuccessfully badgered British authorities to return the slaves as both murderers and “the recognized property” of American citizens. This was far more typical of the government’s stance toward slavery than the </w:t>
      </w:r>
      <w:r w:rsidRPr="00CF03DA">
        <w:rPr>
          <w:rFonts w:ascii="Times New Roman" w:eastAsia="Times New Roman" w:hAnsi="Times New Roman" w:cs="Times New Roman"/>
          <w:i/>
          <w:iCs/>
          <w:sz w:val="24"/>
          <w:szCs w:val="24"/>
          <w:highlight w:val="yellow"/>
        </w:rPr>
        <w:t>Amistad</w:t>
      </w:r>
      <w:r w:rsidRPr="00CF03DA">
        <w:rPr>
          <w:rFonts w:ascii="Times New Roman" w:eastAsia="Times New Roman" w:hAnsi="Times New Roman" w:cs="Times New Roman"/>
          <w:sz w:val="24"/>
          <w:szCs w:val="24"/>
          <w:highlight w:val="yellow"/>
        </w:rPr>
        <w:t xml:space="preserve"> affair.</w:t>
      </w:r>
      <w:r w:rsidRPr="00C86AB8">
        <w:rPr>
          <w:rFonts w:ascii="Times New Roman" w:eastAsia="Times New Roman" w:hAnsi="Times New Roman" w:cs="Times New Roman"/>
          <w:sz w:val="24"/>
          <w:szCs w:val="24"/>
        </w:rPr>
        <w:t xml:space="preserve"> </w:t>
      </w:r>
    </w:p>
    <w:p w:rsidR="00C86AB8" w:rsidRPr="00C86AB8" w:rsidRDefault="00C86AB8" w:rsidP="00C86AB8">
      <w:pPr>
        <w:spacing w:before="100" w:beforeAutospacing="1" w:after="100" w:afterAutospacing="1" w:line="240" w:lineRule="auto"/>
        <w:rPr>
          <w:rFonts w:ascii="Times New Roman" w:eastAsia="Times New Roman" w:hAnsi="Times New Roman" w:cs="Times New Roman"/>
          <w:sz w:val="24"/>
          <w:szCs w:val="24"/>
        </w:rPr>
      </w:pPr>
      <w:r w:rsidRPr="00C86AB8">
        <w:rPr>
          <w:rFonts w:ascii="Times New Roman" w:eastAsia="Times New Roman" w:hAnsi="Times New Roman" w:cs="Times New Roman"/>
          <w:sz w:val="24"/>
          <w:szCs w:val="24"/>
        </w:rPr>
        <w:t xml:space="preserve">Rather than being receptive to abolitionist sentiment, the courts were among the main defenders of slavery. </w:t>
      </w:r>
      <w:r w:rsidRPr="00CF03DA">
        <w:rPr>
          <w:rFonts w:ascii="Times New Roman" w:eastAsia="Times New Roman" w:hAnsi="Times New Roman" w:cs="Times New Roman"/>
          <w:sz w:val="24"/>
          <w:szCs w:val="24"/>
          <w:highlight w:val="yellow"/>
        </w:rPr>
        <w:t xml:space="preserve">A majority of the </w:t>
      </w:r>
      <w:r w:rsidRPr="00CF03DA">
        <w:rPr>
          <w:rFonts w:ascii="Times New Roman" w:eastAsia="Times New Roman" w:hAnsi="Times New Roman" w:cs="Times New Roman"/>
          <w:i/>
          <w:iCs/>
          <w:sz w:val="24"/>
          <w:szCs w:val="24"/>
          <w:highlight w:val="yellow"/>
        </w:rPr>
        <w:t>Amistad</w:t>
      </w:r>
      <w:r w:rsidRPr="00CF03DA">
        <w:rPr>
          <w:rFonts w:ascii="Times New Roman" w:eastAsia="Times New Roman" w:hAnsi="Times New Roman" w:cs="Times New Roman"/>
          <w:sz w:val="24"/>
          <w:szCs w:val="24"/>
          <w:highlight w:val="yellow"/>
        </w:rPr>
        <w:t xml:space="preserve"> justices, after all, were still on the Supreme Court in 1857</w:t>
      </w:r>
      <w:r w:rsidRPr="00C86AB8">
        <w:rPr>
          <w:rFonts w:ascii="Times New Roman" w:eastAsia="Times New Roman" w:hAnsi="Times New Roman" w:cs="Times New Roman"/>
          <w:sz w:val="24"/>
          <w:szCs w:val="24"/>
        </w:rPr>
        <w:t xml:space="preserve"> when, in the Dred Scott decision, it prohibited Congress from barring slavery from the Western territories and proclaimed that blacks in the United States had “no rights which a white man is bound to respect.” </w:t>
      </w:r>
    </w:p>
    <w:p w:rsidR="00C86AB8" w:rsidRPr="00C86AB8" w:rsidRDefault="00C86AB8" w:rsidP="00C86AB8">
      <w:pPr>
        <w:spacing w:before="100" w:beforeAutospacing="1" w:after="100" w:afterAutospacing="1" w:line="240" w:lineRule="auto"/>
        <w:rPr>
          <w:rFonts w:ascii="Times New Roman" w:eastAsia="Times New Roman" w:hAnsi="Times New Roman" w:cs="Times New Roman"/>
          <w:sz w:val="24"/>
          <w:szCs w:val="24"/>
        </w:rPr>
      </w:pPr>
      <w:r w:rsidRPr="00C86AB8">
        <w:rPr>
          <w:rFonts w:ascii="Times New Roman" w:eastAsia="Times New Roman" w:hAnsi="Times New Roman" w:cs="Times New Roman"/>
          <w:sz w:val="24"/>
          <w:szCs w:val="24"/>
        </w:rPr>
        <w:t xml:space="preserve">The film’s historical problems are compounded by the study guide now being distributed to schools, which encourages educators to use </w:t>
      </w:r>
      <w:r w:rsidRPr="00C86AB8">
        <w:rPr>
          <w:rFonts w:ascii="Times New Roman" w:eastAsia="Times New Roman" w:hAnsi="Times New Roman" w:cs="Times New Roman"/>
          <w:i/>
          <w:iCs/>
          <w:sz w:val="24"/>
          <w:szCs w:val="24"/>
        </w:rPr>
        <w:t>Amistad</w:t>
      </w:r>
      <w:r w:rsidRPr="00C86AB8">
        <w:rPr>
          <w:rFonts w:ascii="Times New Roman" w:eastAsia="Times New Roman" w:hAnsi="Times New Roman" w:cs="Times New Roman"/>
          <w:sz w:val="24"/>
          <w:szCs w:val="24"/>
        </w:rPr>
        <w:t xml:space="preserve"> to teach about slavery. The guide erases the distinction between fact and fiction, urging students, for example, to study black abolitionism through the film’s invented character, Theodore </w:t>
      </w:r>
      <w:proofErr w:type="spellStart"/>
      <w:r w:rsidRPr="00C86AB8">
        <w:rPr>
          <w:rFonts w:ascii="Times New Roman" w:eastAsia="Times New Roman" w:hAnsi="Times New Roman" w:cs="Times New Roman"/>
          <w:sz w:val="24"/>
          <w:szCs w:val="24"/>
        </w:rPr>
        <w:t>Joadson</w:t>
      </w:r>
      <w:proofErr w:type="spellEnd"/>
      <w:r w:rsidRPr="00C86AB8">
        <w:rPr>
          <w:rFonts w:ascii="Times New Roman" w:eastAsia="Times New Roman" w:hAnsi="Times New Roman" w:cs="Times New Roman"/>
          <w:sz w:val="24"/>
          <w:szCs w:val="24"/>
        </w:rPr>
        <w:t xml:space="preserve">, rather than real historical figures. And it </w:t>
      </w:r>
      <w:r w:rsidRPr="00CF03DA">
        <w:rPr>
          <w:rFonts w:ascii="Times New Roman" w:eastAsia="Times New Roman" w:hAnsi="Times New Roman" w:cs="Times New Roman"/>
          <w:sz w:val="24"/>
          <w:szCs w:val="24"/>
          <w:highlight w:val="yellow"/>
        </w:rPr>
        <w:t>fallaciously proclaims the case a “turning-point in the struggle to end slavery in the United States.”</w:t>
      </w:r>
      <w:r w:rsidRPr="00C86AB8">
        <w:rPr>
          <w:rFonts w:ascii="Times New Roman" w:eastAsia="Times New Roman" w:hAnsi="Times New Roman" w:cs="Times New Roman"/>
          <w:sz w:val="24"/>
          <w:szCs w:val="24"/>
        </w:rPr>
        <w:t xml:space="preserve"> </w:t>
      </w:r>
    </w:p>
    <w:p w:rsidR="00C86AB8" w:rsidRPr="00C86AB8" w:rsidRDefault="00C86AB8" w:rsidP="00C86AB8">
      <w:pPr>
        <w:spacing w:before="100" w:beforeAutospacing="1" w:after="100" w:afterAutospacing="1" w:line="240" w:lineRule="auto"/>
        <w:rPr>
          <w:rFonts w:ascii="Times New Roman" w:eastAsia="Times New Roman" w:hAnsi="Times New Roman" w:cs="Times New Roman"/>
          <w:sz w:val="24"/>
          <w:szCs w:val="24"/>
        </w:rPr>
      </w:pPr>
      <w:r w:rsidRPr="00864FFF">
        <w:rPr>
          <w:rFonts w:ascii="Times New Roman" w:eastAsia="Times New Roman" w:hAnsi="Times New Roman" w:cs="Times New Roman"/>
          <w:sz w:val="24"/>
          <w:szCs w:val="24"/>
          <w:highlight w:val="yellow"/>
        </w:rPr>
        <w:t>Most galling</w:t>
      </w:r>
      <w:r w:rsidRPr="00C86AB8">
        <w:rPr>
          <w:rFonts w:ascii="Times New Roman" w:eastAsia="Times New Roman" w:hAnsi="Times New Roman" w:cs="Times New Roman"/>
          <w:sz w:val="24"/>
          <w:szCs w:val="24"/>
        </w:rPr>
        <w:t xml:space="preserve">, however, is the assumption that a subject does not exist until it is discovered by Hollywood. The guide ends with a quote from Debbie Allen, </w:t>
      </w:r>
      <w:r w:rsidRPr="00C86AB8">
        <w:rPr>
          <w:rFonts w:ascii="Times New Roman" w:eastAsia="Times New Roman" w:hAnsi="Times New Roman" w:cs="Times New Roman"/>
          <w:i/>
          <w:iCs/>
          <w:sz w:val="24"/>
          <w:szCs w:val="24"/>
        </w:rPr>
        <w:t>Amistad</w:t>
      </w:r>
      <w:r w:rsidRPr="00C86AB8">
        <w:rPr>
          <w:rFonts w:ascii="Times New Roman" w:eastAsia="Times New Roman" w:hAnsi="Times New Roman" w:cs="Times New Roman"/>
          <w:sz w:val="24"/>
          <w:szCs w:val="24"/>
        </w:rPr>
        <w:t>'s producer, castigating historians for suppressing the “real history” of African-Americans and slavery. Historians may be guilty of many sins, but ignoring slavery is not one of them. For the</w:t>
      </w:r>
      <w:bookmarkStart w:id="0" w:name="_GoBack"/>
      <w:bookmarkEnd w:id="0"/>
      <w:r w:rsidRPr="00C86AB8">
        <w:rPr>
          <w:rFonts w:ascii="Times New Roman" w:eastAsia="Times New Roman" w:hAnsi="Times New Roman" w:cs="Times New Roman"/>
          <w:sz w:val="24"/>
          <w:szCs w:val="24"/>
        </w:rPr>
        <w:t xml:space="preserve"> past forty years, no subject has received more scholarly attention. All American history textbooks today contain extensive treatments of slavery, almost always emphasizing the system’s brutality and the heroism of those who survived — the very things </w:t>
      </w:r>
      <w:r w:rsidRPr="00C86AB8">
        <w:rPr>
          <w:rFonts w:ascii="Times New Roman" w:eastAsia="Times New Roman" w:hAnsi="Times New Roman" w:cs="Times New Roman"/>
          <w:i/>
          <w:iCs/>
          <w:sz w:val="24"/>
          <w:szCs w:val="24"/>
        </w:rPr>
        <w:t>Amistad</w:t>
      </w:r>
      <w:r w:rsidRPr="00C86AB8">
        <w:rPr>
          <w:rFonts w:ascii="Times New Roman" w:eastAsia="Times New Roman" w:hAnsi="Times New Roman" w:cs="Times New Roman"/>
          <w:sz w:val="24"/>
          <w:szCs w:val="24"/>
        </w:rPr>
        <w:t xml:space="preserve">'s promoters claim have been suppressed. </w:t>
      </w:r>
    </w:p>
    <w:p w:rsidR="00C86AB8" w:rsidRPr="00C86AB8" w:rsidRDefault="00C86AB8" w:rsidP="00C86AB8">
      <w:pPr>
        <w:spacing w:before="100" w:beforeAutospacing="1" w:after="100" w:afterAutospacing="1" w:line="240" w:lineRule="auto"/>
        <w:rPr>
          <w:rFonts w:ascii="Times New Roman" w:eastAsia="Times New Roman" w:hAnsi="Times New Roman" w:cs="Times New Roman"/>
          <w:sz w:val="24"/>
          <w:szCs w:val="24"/>
        </w:rPr>
      </w:pPr>
      <w:r w:rsidRPr="00C86AB8">
        <w:rPr>
          <w:rFonts w:ascii="Times New Roman" w:eastAsia="Times New Roman" w:hAnsi="Times New Roman" w:cs="Times New Roman"/>
          <w:sz w:val="24"/>
          <w:szCs w:val="24"/>
        </w:rPr>
        <w:t xml:space="preserve">If the authors of the study guide really want to promote an understanding of slavery, </w:t>
      </w:r>
      <w:r w:rsidRPr="00CF03DA">
        <w:rPr>
          <w:rFonts w:ascii="Times New Roman" w:eastAsia="Times New Roman" w:hAnsi="Times New Roman" w:cs="Times New Roman"/>
          <w:sz w:val="24"/>
          <w:szCs w:val="24"/>
          <w:highlight w:val="yellow"/>
        </w:rPr>
        <w:t>they should direct students not to this highly flawed film, but to the local library</w:t>
      </w:r>
      <w:r w:rsidRPr="00C86AB8">
        <w:rPr>
          <w:rFonts w:ascii="Times New Roman" w:eastAsia="Times New Roman" w:hAnsi="Times New Roman" w:cs="Times New Roman"/>
          <w:sz w:val="24"/>
          <w:szCs w:val="24"/>
        </w:rPr>
        <w:t>. There they will discover several shelves of books on slavery and slave resistance, from academic tomes to works for children. Maybe, in this era of budget cuts, some of that $75 million could have more profitably been spent on our public libraries.</w:t>
      </w:r>
    </w:p>
    <w:p w:rsidR="00B24DA4" w:rsidRDefault="00B24DA4"/>
    <w:sectPr w:rsidR="00B2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AB8"/>
    <w:rsid w:val="00864FFF"/>
    <w:rsid w:val="00B24DA4"/>
    <w:rsid w:val="00C86AB8"/>
    <w:rsid w:val="00CF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4F486-030E-489C-B788-2B7B241B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6A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A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AB8"/>
    <w:rPr>
      <w:rFonts w:ascii="Times New Roman" w:eastAsia="Times New Roman" w:hAnsi="Times New Roman" w:cs="Times New Roman"/>
      <w:b/>
      <w:bCs/>
      <w:sz w:val="27"/>
      <w:szCs w:val="27"/>
    </w:rPr>
  </w:style>
  <w:style w:type="paragraph" w:customStyle="1" w:styleId="intro">
    <w:name w:val="intro"/>
    <w:basedOn w:val="Normal"/>
    <w:rsid w:val="00C86A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6A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6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13347">
      <w:bodyDiv w:val="1"/>
      <w:marLeft w:val="0"/>
      <w:marRight w:val="0"/>
      <w:marTop w:val="0"/>
      <w:marBottom w:val="0"/>
      <w:divBdr>
        <w:top w:val="none" w:sz="0" w:space="0" w:color="auto"/>
        <w:left w:val="none" w:sz="0" w:space="0" w:color="auto"/>
        <w:bottom w:val="none" w:sz="0" w:space="0" w:color="auto"/>
        <w:right w:val="none" w:sz="0" w:space="0" w:color="auto"/>
      </w:divBdr>
      <w:divsChild>
        <w:div w:id="43209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donald ginn</cp:lastModifiedBy>
  <cp:revision>3</cp:revision>
  <dcterms:created xsi:type="dcterms:W3CDTF">2015-11-25T03:49:00Z</dcterms:created>
  <dcterms:modified xsi:type="dcterms:W3CDTF">2017-10-24T15:46:00Z</dcterms:modified>
</cp:coreProperties>
</file>